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02">
      <w:pPr>
        <w:spacing w:line="240"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Billings United Accounts Receivable Policy</w:t>
      </w:r>
    </w:p>
    <w:p w:rsidR="00000000" w:rsidDel="00000000" w:rsidP="00000000" w:rsidRDefault="00000000" w:rsidRPr="00000000" w14:paraId="00000003">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05">
      <w:pPr>
        <w:spacing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Upon registration for any Billings United Program (Competitive League, or auxiliary program) the following options are provided for payment to Billings United Soccer Club:</w:t>
      </w:r>
    </w:p>
    <w:p w:rsidR="00000000" w:rsidDel="00000000" w:rsidP="00000000" w:rsidRDefault="00000000" w:rsidRPr="00000000" w14:paraId="00000006">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Pay in full at the time of registration via Credit Card</w:t>
      </w:r>
    </w:p>
    <w:p w:rsidR="00000000" w:rsidDel="00000000" w:rsidP="00000000" w:rsidRDefault="00000000" w:rsidRPr="00000000" w14:paraId="00000008">
      <w:pPr>
        <w:numPr>
          <w:ilvl w:val="0"/>
          <w:numId w:val="1"/>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Pay in full  via Check</w:t>
      </w:r>
    </w:p>
    <w:p w:rsidR="00000000" w:rsidDel="00000000" w:rsidP="00000000" w:rsidRDefault="00000000" w:rsidRPr="00000000" w14:paraId="00000009">
      <w:pPr>
        <w:numPr>
          <w:ilvl w:val="0"/>
          <w:numId w:val="1"/>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Payment Plan via credit card (4% processing fee applies)</w:t>
      </w:r>
    </w:p>
    <w:p w:rsidR="00000000" w:rsidDel="00000000" w:rsidP="00000000" w:rsidRDefault="00000000" w:rsidRPr="00000000" w14:paraId="0000000A">
      <w:pPr>
        <w:numPr>
          <w:ilvl w:val="0"/>
          <w:numId w:val="1"/>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Payment Plan via check..</w:t>
      </w:r>
    </w:p>
    <w:p w:rsidR="00000000" w:rsidDel="00000000" w:rsidP="00000000" w:rsidRDefault="00000000" w:rsidRPr="00000000" w14:paraId="0000000B">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C">
      <w:pPr>
        <w:spacing w:lin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D">
      <w:pPr>
        <w:spacing w:line="240" w:lineRule="auto"/>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Payment Procedures</w:t>
      </w:r>
    </w:p>
    <w:p w:rsidR="00000000" w:rsidDel="00000000" w:rsidP="00000000" w:rsidRDefault="00000000" w:rsidRPr="00000000" w14:paraId="0000000E">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0F">
      <w:pPr>
        <w:spacing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Billings United will follow the procedures below to ensure payment for services provided:</w:t>
      </w:r>
    </w:p>
    <w:p w:rsidR="00000000" w:rsidDel="00000000" w:rsidP="00000000" w:rsidRDefault="00000000" w:rsidRPr="00000000" w14:paraId="00000010">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Monthly invoices will be sent out via email to participants on the payment plan or accounts past due.</w:t>
      </w:r>
    </w:p>
    <w:p w:rsidR="00000000" w:rsidDel="00000000" w:rsidP="00000000" w:rsidRDefault="00000000" w:rsidRPr="00000000" w14:paraId="00000012">
      <w:pPr>
        <w:numPr>
          <w:ilvl w:val="1"/>
          <w:numId w:val="2"/>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30 days past due on an account balance - an invoice with a letter of collection from Billings United Executive Staff will be sent.</w:t>
      </w:r>
    </w:p>
    <w:p w:rsidR="00000000" w:rsidDel="00000000" w:rsidP="00000000" w:rsidRDefault="00000000" w:rsidRPr="00000000" w14:paraId="00000013">
      <w:pPr>
        <w:numPr>
          <w:ilvl w:val="1"/>
          <w:numId w:val="2"/>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60 days past due on an account balance- an invoice with a certified letter of collection will be sent from the Billings United Board of Directors</w:t>
      </w:r>
    </w:p>
    <w:p w:rsidR="00000000" w:rsidDel="00000000" w:rsidP="00000000" w:rsidRDefault="00000000" w:rsidRPr="00000000" w14:paraId="00000014">
      <w:pPr>
        <w:numPr>
          <w:ilvl w:val="1"/>
          <w:numId w:val="2"/>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90 days past due on an account balance upon approval by the Billings United Board of Directors the balance due will be sent to a collection agency.</w:t>
      </w:r>
    </w:p>
    <w:p w:rsidR="00000000" w:rsidDel="00000000" w:rsidP="00000000" w:rsidRDefault="00000000" w:rsidRPr="00000000" w14:paraId="00000015">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16">
      <w:pPr>
        <w:spacing w:line="240" w:lineRule="auto"/>
        <w:jc w:val="cente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Participation in Club Activities</w:t>
      </w:r>
    </w:p>
    <w:p w:rsidR="00000000" w:rsidDel="00000000" w:rsidP="00000000" w:rsidRDefault="00000000" w:rsidRPr="00000000" w14:paraId="00000017">
      <w:pPr>
        <w:spacing w:line="240" w:lineRule="auto"/>
        <w:jc w:val="center"/>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18">
      <w:pPr>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A player with a delinquent account more than 30 days past due will not be permitted to participate in any club activities until the balance has been paid or payment plan has been approved by Billings United.</w:t>
      </w:r>
    </w:p>
    <w:sectPr>
      <w:headerReference r:id="rId6" w:type="default"/>
      <w:footerReference r:id="rId7" w:type="default"/>
      <w:pgSz w:h="15840" w:w="12240" w:orient="portrait"/>
      <w:pgMar w:bottom="1440" w:top="1440" w:left="1440" w:right="1440" w:header="90" w:footer="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1356717" cy="757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6717" cy="7572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3138488" cy="1298684"/>
          <wp:effectExtent b="0" l="0" r="0" t="0"/>
          <wp:docPr id="2" name="image2.png"/>
          <a:graphic>
            <a:graphicData uri="http://schemas.openxmlformats.org/drawingml/2006/picture">
              <pic:pic>
                <pic:nvPicPr>
                  <pic:cNvPr id="0" name="image2.png"/>
                  <pic:cNvPicPr preferRelativeResize="0"/>
                </pic:nvPicPr>
                <pic:blipFill>
                  <a:blip r:embed="rId1"/>
                  <a:srcRect b="10294" l="0" r="0" t="15808"/>
                  <a:stretch>
                    <a:fillRect/>
                  </a:stretch>
                </pic:blipFill>
                <pic:spPr>
                  <a:xfrm>
                    <a:off x="0" y="0"/>
                    <a:ext cx="3138488" cy="12986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